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C8E" w:rsidRDefault="00681C8E" w:rsidP="00681C8E">
      <w:pPr>
        <w:pStyle w:val="Heading2"/>
      </w:pPr>
      <w:r>
        <w:t>Standards for the unit</w:t>
      </w:r>
    </w:p>
    <w:tbl>
      <w:tblPr>
        <w:tblW w:w="14580" w:type="dxa"/>
        <w:tblInd w:w="-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65"/>
        <w:gridCol w:w="595"/>
        <w:gridCol w:w="2796"/>
        <w:gridCol w:w="624"/>
        <w:gridCol w:w="5400"/>
        <w:gridCol w:w="720"/>
        <w:gridCol w:w="2880"/>
      </w:tblGrid>
      <w:tr w:rsidR="00681C8E" w:rsidRPr="00681C8E" w:rsidTr="00681C8E">
        <w:trPr>
          <w:tblHeader/>
        </w:trPr>
        <w:tc>
          <w:tcPr>
            <w:tcW w:w="1565" w:type="dxa"/>
            <w:tcBorders>
              <w:top w:val="single" w:sz="12" w:space="0" w:color="333399"/>
              <w:left w:val="nil"/>
              <w:bottom w:val="single" w:sz="12" w:space="0" w:color="333399"/>
              <w:right w:val="nil"/>
            </w:tcBorders>
            <w:vAlign w:val="center"/>
          </w:tcPr>
          <w:p w:rsidR="00681C8E" w:rsidRPr="00681C8E" w:rsidRDefault="00681C8E" w:rsidP="005B1795">
            <w:pPr>
              <w:pStyle w:val="T1tablehead1"/>
              <w:rPr>
                <w:sz w:val="16"/>
                <w:szCs w:val="16"/>
              </w:rPr>
            </w:pPr>
            <w:r w:rsidRPr="00681C8E">
              <w:rPr>
                <w:sz w:val="16"/>
                <w:szCs w:val="16"/>
              </w:rPr>
              <w:t>12 hours</w:t>
            </w:r>
          </w:p>
        </w:tc>
        <w:tc>
          <w:tcPr>
            <w:tcW w:w="595" w:type="dxa"/>
            <w:tcBorders>
              <w:top w:val="single" w:sz="12" w:space="0" w:color="333399"/>
              <w:left w:val="nil"/>
              <w:bottom w:val="single" w:sz="12" w:space="0" w:color="333399"/>
              <w:right w:val="nil"/>
            </w:tcBorders>
          </w:tcPr>
          <w:p w:rsidR="00681C8E" w:rsidRPr="00681C8E" w:rsidRDefault="00681C8E" w:rsidP="005B1795">
            <w:pPr>
              <w:pStyle w:val="TTtabletext"/>
              <w:jc w:val="right"/>
              <w:rPr>
                <w:szCs w:val="16"/>
              </w:rPr>
            </w:pPr>
          </w:p>
        </w:tc>
        <w:tc>
          <w:tcPr>
            <w:tcW w:w="2796" w:type="dxa"/>
            <w:tcBorders>
              <w:top w:val="single" w:sz="12" w:space="0" w:color="333399"/>
              <w:left w:val="nil"/>
              <w:bottom w:val="single" w:sz="12" w:space="0" w:color="333399"/>
              <w:right w:val="nil"/>
            </w:tcBorders>
          </w:tcPr>
          <w:p w:rsidR="00681C8E" w:rsidRPr="00681C8E" w:rsidRDefault="00681C8E" w:rsidP="005B1795">
            <w:pPr>
              <w:pStyle w:val="T1tablehead1"/>
              <w:rPr>
                <w:sz w:val="16"/>
                <w:szCs w:val="16"/>
              </w:rPr>
            </w:pPr>
            <w:r w:rsidRPr="00681C8E">
              <w:rPr>
                <w:sz w:val="16"/>
                <w:szCs w:val="16"/>
              </w:rPr>
              <w:t>SUPPORTING STANDARDS</w:t>
            </w:r>
          </w:p>
        </w:tc>
        <w:tc>
          <w:tcPr>
            <w:tcW w:w="624" w:type="dxa"/>
            <w:tcBorders>
              <w:top w:val="single" w:sz="12" w:space="0" w:color="333399"/>
              <w:left w:val="nil"/>
              <w:bottom w:val="single" w:sz="12" w:space="0" w:color="333399"/>
              <w:right w:val="nil"/>
            </w:tcBorders>
          </w:tcPr>
          <w:p w:rsidR="00681C8E" w:rsidRPr="00681C8E" w:rsidRDefault="00681C8E" w:rsidP="005B1795">
            <w:pPr>
              <w:pStyle w:val="TTtabletext"/>
              <w:jc w:val="right"/>
              <w:rPr>
                <w:szCs w:val="16"/>
              </w:rPr>
            </w:pPr>
          </w:p>
        </w:tc>
        <w:tc>
          <w:tcPr>
            <w:tcW w:w="5400" w:type="dxa"/>
            <w:tcBorders>
              <w:top w:val="single" w:sz="12" w:space="0" w:color="333399"/>
              <w:left w:val="nil"/>
              <w:bottom w:val="single" w:sz="12" w:space="0" w:color="333399"/>
              <w:right w:val="nil"/>
            </w:tcBorders>
          </w:tcPr>
          <w:p w:rsidR="00681C8E" w:rsidRPr="00681C8E" w:rsidRDefault="00681C8E" w:rsidP="005B1795">
            <w:pPr>
              <w:pStyle w:val="T1tablehead1"/>
              <w:rPr>
                <w:sz w:val="16"/>
                <w:szCs w:val="16"/>
              </w:rPr>
            </w:pPr>
            <w:r w:rsidRPr="00681C8E">
              <w:rPr>
                <w:sz w:val="16"/>
                <w:szCs w:val="16"/>
              </w:rPr>
              <w:t>CORE STANDARDS</w:t>
            </w:r>
            <w:r w:rsidRPr="00681C8E">
              <w:rPr>
                <w:sz w:val="16"/>
                <w:szCs w:val="16"/>
              </w:rPr>
              <w:br/>
              <w:t>Grade 12 standards</w:t>
            </w:r>
          </w:p>
        </w:tc>
        <w:tc>
          <w:tcPr>
            <w:tcW w:w="720" w:type="dxa"/>
            <w:tcBorders>
              <w:top w:val="single" w:sz="12" w:space="0" w:color="333399"/>
              <w:left w:val="nil"/>
              <w:bottom w:val="single" w:sz="12" w:space="0" w:color="333399"/>
              <w:right w:val="nil"/>
            </w:tcBorders>
          </w:tcPr>
          <w:p w:rsidR="00681C8E" w:rsidRPr="00681C8E" w:rsidRDefault="00681C8E" w:rsidP="005B1795">
            <w:pPr>
              <w:pStyle w:val="TTtabletext"/>
              <w:jc w:val="right"/>
              <w:rPr>
                <w:szCs w:val="16"/>
              </w:rPr>
            </w:pPr>
          </w:p>
        </w:tc>
        <w:tc>
          <w:tcPr>
            <w:tcW w:w="2880" w:type="dxa"/>
            <w:tcBorders>
              <w:top w:val="single" w:sz="12" w:space="0" w:color="333399"/>
              <w:left w:val="nil"/>
              <w:bottom w:val="single" w:sz="12" w:space="0" w:color="333399"/>
              <w:right w:val="nil"/>
            </w:tcBorders>
          </w:tcPr>
          <w:p w:rsidR="00681C8E" w:rsidRPr="00681C8E" w:rsidRDefault="00681C8E" w:rsidP="005B1795">
            <w:pPr>
              <w:pStyle w:val="T1tablehead1"/>
              <w:rPr>
                <w:sz w:val="16"/>
                <w:szCs w:val="16"/>
              </w:rPr>
            </w:pPr>
            <w:r w:rsidRPr="00681C8E">
              <w:rPr>
                <w:sz w:val="16"/>
                <w:szCs w:val="16"/>
              </w:rPr>
              <w:t>EXTENSION STANDARDS</w:t>
            </w:r>
          </w:p>
        </w:tc>
      </w:tr>
      <w:tr w:rsidR="00681C8E" w:rsidRPr="00681C8E" w:rsidTr="00681C8E">
        <w:trPr>
          <w:cantSplit/>
        </w:trPr>
        <w:tc>
          <w:tcPr>
            <w:tcW w:w="1565" w:type="dxa"/>
            <w:vMerge w:val="restart"/>
            <w:tcBorders>
              <w:top w:val="single" w:sz="12" w:space="0" w:color="333399"/>
              <w:left w:val="nil"/>
              <w:bottom w:val="single" w:sz="4" w:space="0" w:color="333399"/>
              <w:right w:val="single" w:sz="4" w:space="0" w:color="333399"/>
            </w:tcBorders>
          </w:tcPr>
          <w:p w:rsidR="00681C8E" w:rsidRPr="00681C8E" w:rsidRDefault="00681C8E" w:rsidP="005B1795">
            <w:pPr>
              <w:pStyle w:val="T2tablehead2"/>
              <w:rPr>
                <w:szCs w:val="16"/>
              </w:rPr>
            </w:pPr>
            <w:r w:rsidRPr="00681C8E">
              <w:rPr>
                <w:szCs w:val="16"/>
              </w:rPr>
              <w:t>2 hours</w:t>
            </w:r>
          </w:p>
          <w:p w:rsidR="00681C8E" w:rsidRPr="00681C8E" w:rsidRDefault="00681C8E" w:rsidP="005B1795">
            <w:pPr>
              <w:pStyle w:val="T2tablehead2"/>
              <w:rPr>
                <w:szCs w:val="16"/>
              </w:rPr>
            </w:pPr>
            <w:r w:rsidRPr="00681C8E">
              <w:rPr>
                <w:szCs w:val="16"/>
              </w:rPr>
              <w:t>Responding to environmental stimuli</w:t>
            </w:r>
            <w:r w:rsidRPr="00681C8E">
              <w:rPr>
                <w:szCs w:val="16"/>
              </w:rPr>
              <w:br/>
            </w:r>
          </w:p>
          <w:p w:rsidR="00681C8E" w:rsidRPr="00681C8E" w:rsidRDefault="00681C8E" w:rsidP="005B1795">
            <w:pPr>
              <w:pStyle w:val="T2tablehead2"/>
              <w:rPr>
                <w:szCs w:val="16"/>
              </w:rPr>
            </w:pPr>
            <w:r w:rsidRPr="00681C8E">
              <w:rPr>
                <w:szCs w:val="16"/>
              </w:rPr>
              <w:t>2 hours</w:t>
            </w:r>
          </w:p>
          <w:p w:rsidR="00681C8E" w:rsidRPr="00681C8E" w:rsidRDefault="00681C8E" w:rsidP="005B1795">
            <w:pPr>
              <w:pStyle w:val="T2tablehead2"/>
              <w:rPr>
                <w:szCs w:val="16"/>
              </w:rPr>
            </w:pPr>
            <w:r w:rsidRPr="00681C8E">
              <w:rPr>
                <w:szCs w:val="16"/>
              </w:rPr>
              <w:t>Homeostasis</w:t>
            </w:r>
            <w:r w:rsidRPr="00681C8E">
              <w:rPr>
                <w:szCs w:val="16"/>
              </w:rPr>
              <w:br/>
            </w:r>
          </w:p>
          <w:p w:rsidR="00681C8E" w:rsidRPr="00681C8E" w:rsidRDefault="00681C8E" w:rsidP="005B1795">
            <w:pPr>
              <w:pStyle w:val="T2tablehead2"/>
              <w:rPr>
                <w:szCs w:val="16"/>
              </w:rPr>
            </w:pPr>
            <w:r w:rsidRPr="00681C8E">
              <w:rPr>
                <w:szCs w:val="16"/>
              </w:rPr>
              <w:t>3 hours</w:t>
            </w:r>
          </w:p>
          <w:p w:rsidR="00681C8E" w:rsidRPr="00681C8E" w:rsidRDefault="00681C8E" w:rsidP="005B1795">
            <w:pPr>
              <w:pStyle w:val="T2tablehead2"/>
              <w:ind w:right="-163"/>
              <w:rPr>
                <w:szCs w:val="16"/>
              </w:rPr>
            </w:pPr>
            <w:r w:rsidRPr="00681C8E">
              <w:rPr>
                <w:szCs w:val="16"/>
              </w:rPr>
              <w:t>Thermoregulation</w:t>
            </w:r>
            <w:r w:rsidRPr="00681C8E">
              <w:rPr>
                <w:szCs w:val="16"/>
              </w:rPr>
              <w:br/>
            </w:r>
          </w:p>
          <w:p w:rsidR="00681C8E" w:rsidRPr="00681C8E" w:rsidRDefault="00681C8E" w:rsidP="005B1795">
            <w:pPr>
              <w:pStyle w:val="T2tablehead2"/>
              <w:rPr>
                <w:szCs w:val="16"/>
              </w:rPr>
            </w:pPr>
            <w:r w:rsidRPr="00681C8E">
              <w:rPr>
                <w:szCs w:val="16"/>
              </w:rPr>
              <w:t>3 hours</w:t>
            </w:r>
          </w:p>
          <w:p w:rsidR="00681C8E" w:rsidRPr="00681C8E" w:rsidRDefault="00681C8E" w:rsidP="005B1795">
            <w:pPr>
              <w:pStyle w:val="T2tablehead2"/>
              <w:rPr>
                <w:szCs w:val="16"/>
              </w:rPr>
            </w:pPr>
            <w:r w:rsidRPr="00681C8E">
              <w:rPr>
                <w:szCs w:val="16"/>
              </w:rPr>
              <w:t>Oestrous cycle regulation</w:t>
            </w:r>
            <w:r w:rsidRPr="00681C8E">
              <w:rPr>
                <w:szCs w:val="16"/>
              </w:rPr>
              <w:br/>
            </w:r>
          </w:p>
          <w:p w:rsidR="00681C8E" w:rsidRPr="00681C8E" w:rsidRDefault="00681C8E" w:rsidP="005B1795">
            <w:pPr>
              <w:pStyle w:val="T2tablehead2"/>
              <w:rPr>
                <w:szCs w:val="16"/>
              </w:rPr>
            </w:pPr>
            <w:r w:rsidRPr="00681C8E">
              <w:rPr>
                <w:szCs w:val="16"/>
              </w:rPr>
              <w:t>2 hours</w:t>
            </w:r>
          </w:p>
          <w:p w:rsidR="00681C8E" w:rsidRPr="00681C8E" w:rsidRDefault="00681C8E" w:rsidP="005B1795">
            <w:pPr>
              <w:pStyle w:val="T2tablehead2"/>
              <w:rPr>
                <w:szCs w:val="16"/>
              </w:rPr>
            </w:pPr>
            <w:r w:rsidRPr="00681C8E">
              <w:rPr>
                <w:szCs w:val="16"/>
              </w:rPr>
              <w:t>Nervous and hormonal control systems</w:t>
            </w:r>
          </w:p>
        </w:tc>
        <w:tc>
          <w:tcPr>
            <w:tcW w:w="595" w:type="dxa"/>
            <w:tcBorders>
              <w:top w:val="single" w:sz="12" w:space="0" w:color="333399"/>
              <w:left w:val="single" w:sz="4" w:space="0" w:color="333399"/>
              <w:bottom w:val="nil"/>
              <w:right w:val="nil"/>
            </w:tcBorders>
          </w:tcPr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  <w:r w:rsidRPr="00681C8E">
              <w:rPr>
                <w:sz w:val="16"/>
                <w:szCs w:val="16"/>
              </w:rPr>
              <w:t>9.10.5</w:t>
            </w:r>
          </w:p>
        </w:tc>
        <w:tc>
          <w:tcPr>
            <w:tcW w:w="2796" w:type="dxa"/>
            <w:tcBorders>
              <w:top w:val="single" w:sz="12" w:space="0" w:color="333399"/>
              <w:left w:val="nil"/>
              <w:bottom w:val="nil"/>
              <w:right w:val="nil"/>
            </w:tcBorders>
          </w:tcPr>
          <w:p w:rsidR="00681C8E" w:rsidRPr="00681C8E" w:rsidRDefault="00681C8E" w:rsidP="005B1795">
            <w:pPr>
              <w:pStyle w:val="TTtabletext"/>
              <w:rPr>
                <w:szCs w:val="16"/>
              </w:rPr>
            </w:pPr>
            <w:r w:rsidRPr="00681C8E">
              <w:rPr>
                <w:szCs w:val="16"/>
              </w:rPr>
              <w:t>Know the structure and function of the human eye and ear.</w:t>
            </w:r>
          </w:p>
        </w:tc>
        <w:tc>
          <w:tcPr>
            <w:tcW w:w="624" w:type="dxa"/>
            <w:tcBorders>
              <w:top w:val="single" w:sz="12" w:space="0" w:color="333399"/>
              <w:left w:val="nil"/>
              <w:bottom w:val="nil"/>
              <w:right w:val="nil"/>
            </w:tcBorders>
          </w:tcPr>
          <w:p w:rsidR="00681C8E" w:rsidRPr="00681C8E" w:rsidRDefault="00681C8E" w:rsidP="005B1795">
            <w:pPr>
              <w:pStyle w:val="TNtablenumber"/>
              <w:ind w:right="-91"/>
              <w:rPr>
                <w:b/>
                <w:color w:val="FF0000"/>
                <w:sz w:val="18"/>
                <w:szCs w:val="18"/>
              </w:rPr>
            </w:pPr>
            <w:r w:rsidRPr="00681C8E">
              <w:rPr>
                <w:b/>
                <w:color w:val="FF0000"/>
                <w:sz w:val="18"/>
                <w:szCs w:val="18"/>
              </w:rPr>
              <w:t>12F.9.1</w:t>
            </w:r>
          </w:p>
        </w:tc>
        <w:tc>
          <w:tcPr>
            <w:tcW w:w="5400" w:type="dxa"/>
            <w:tcBorders>
              <w:top w:val="single" w:sz="12" w:space="0" w:color="333399"/>
              <w:left w:val="nil"/>
              <w:bottom w:val="nil"/>
              <w:right w:val="nil"/>
            </w:tcBorders>
          </w:tcPr>
          <w:p w:rsidR="00681C8E" w:rsidRPr="00681C8E" w:rsidRDefault="00681C8E" w:rsidP="005B1795">
            <w:pPr>
              <w:pStyle w:val="TTtabletext"/>
              <w:rPr>
                <w:b/>
                <w:color w:val="FF0000"/>
                <w:sz w:val="18"/>
                <w:szCs w:val="18"/>
              </w:rPr>
            </w:pPr>
            <w:r w:rsidRPr="00681C8E">
              <w:rPr>
                <w:b/>
                <w:color w:val="FF0000"/>
                <w:sz w:val="18"/>
                <w:szCs w:val="18"/>
              </w:rPr>
              <w:t>Explain the importance to the survival of organisms of being able to respond to environmental stimuli.</w:t>
            </w:r>
          </w:p>
        </w:tc>
        <w:tc>
          <w:tcPr>
            <w:tcW w:w="720" w:type="dxa"/>
            <w:tcBorders>
              <w:top w:val="single" w:sz="12" w:space="0" w:color="333399"/>
              <w:left w:val="nil"/>
              <w:bottom w:val="nil"/>
              <w:right w:val="nil"/>
            </w:tcBorders>
          </w:tcPr>
          <w:p w:rsidR="00681C8E" w:rsidRPr="00681C8E" w:rsidRDefault="00681C8E" w:rsidP="005B1795">
            <w:pPr>
              <w:pStyle w:val="TNtablenumber"/>
              <w:rPr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12" w:space="0" w:color="333399"/>
              <w:left w:val="nil"/>
              <w:bottom w:val="nil"/>
              <w:right w:val="single" w:sz="4" w:space="0" w:color="FFFFFF"/>
            </w:tcBorders>
          </w:tcPr>
          <w:p w:rsidR="00681C8E" w:rsidRPr="00681C8E" w:rsidRDefault="00681C8E" w:rsidP="005B1795">
            <w:pPr>
              <w:pStyle w:val="TTtabletext"/>
              <w:ind w:right="-108"/>
              <w:rPr>
                <w:szCs w:val="16"/>
              </w:rPr>
            </w:pPr>
          </w:p>
        </w:tc>
      </w:tr>
      <w:tr w:rsidR="00681C8E" w:rsidRPr="00681C8E" w:rsidTr="00681C8E">
        <w:trPr>
          <w:cantSplit/>
          <w:trHeight w:val="742"/>
        </w:trPr>
        <w:tc>
          <w:tcPr>
            <w:tcW w:w="1565" w:type="dxa"/>
            <w:vMerge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  <w:vAlign w:val="center"/>
          </w:tcPr>
          <w:p w:rsidR="00681C8E" w:rsidRPr="00681C8E" w:rsidRDefault="00681C8E" w:rsidP="005B1795">
            <w:pPr>
              <w:pStyle w:val="T2tablehead2"/>
              <w:rPr>
                <w:b w:val="0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single" w:sz="4" w:space="0" w:color="333399"/>
              <w:bottom w:val="nil"/>
              <w:right w:val="nil"/>
            </w:tcBorders>
          </w:tcPr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  <w:r w:rsidRPr="00681C8E">
              <w:rPr>
                <w:sz w:val="16"/>
                <w:szCs w:val="16"/>
              </w:rPr>
              <w:t>9.10.1</w:t>
            </w: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</w:tcPr>
          <w:p w:rsidR="00681C8E" w:rsidRPr="00681C8E" w:rsidRDefault="00681C8E" w:rsidP="005B1795">
            <w:pPr>
              <w:pStyle w:val="TTtabletext"/>
              <w:rPr>
                <w:szCs w:val="16"/>
              </w:rPr>
            </w:pPr>
            <w:r w:rsidRPr="00681C8E">
              <w:rPr>
                <w:szCs w:val="16"/>
              </w:rPr>
              <w:t>Explain the importance of maintaining a constant internal environment.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681C8E" w:rsidRPr="00681C8E" w:rsidRDefault="00681C8E" w:rsidP="005B1795">
            <w:pPr>
              <w:pStyle w:val="TNtablenumber"/>
              <w:ind w:right="-91"/>
              <w:rPr>
                <w:b/>
                <w:color w:val="FF0000"/>
                <w:sz w:val="18"/>
                <w:szCs w:val="18"/>
              </w:rPr>
            </w:pPr>
            <w:r w:rsidRPr="00681C8E">
              <w:rPr>
                <w:b/>
                <w:color w:val="FF0000"/>
                <w:sz w:val="18"/>
                <w:szCs w:val="18"/>
              </w:rPr>
              <w:t>12F.9.2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681C8E" w:rsidRPr="00681C8E" w:rsidRDefault="00681C8E" w:rsidP="005B1795">
            <w:pPr>
              <w:pStyle w:val="TTtabletext"/>
              <w:rPr>
                <w:b/>
                <w:color w:val="FF0000"/>
                <w:sz w:val="18"/>
                <w:szCs w:val="18"/>
              </w:rPr>
            </w:pPr>
            <w:r w:rsidRPr="00681C8E">
              <w:rPr>
                <w:b/>
                <w:color w:val="FF0000"/>
                <w:sz w:val="18"/>
                <w:szCs w:val="18"/>
              </w:rPr>
              <w:t>Explain the importance of homeostasis in mammals and describe the process in terms of receptors, effectors and negative feedback.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81C8E" w:rsidRPr="00681C8E" w:rsidRDefault="00681C8E" w:rsidP="005B1795">
            <w:pPr>
              <w:pStyle w:val="TNtablenumber"/>
              <w:rPr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:rsidR="00681C8E" w:rsidRPr="00681C8E" w:rsidRDefault="00681C8E" w:rsidP="005B1795">
            <w:pPr>
              <w:pStyle w:val="TTtabletext"/>
              <w:ind w:right="-108"/>
              <w:rPr>
                <w:szCs w:val="16"/>
              </w:rPr>
            </w:pPr>
          </w:p>
        </w:tc>
      </w:tr>
      <w:tr w:rsidR="00681C8E" w:rsidRPr="00681C8E" w:rsidTr="00681C8E">
        <w:trPr>
          <w:cantSplit/>
          <w:trHeight w:val="1020"/>
        </w:trPr>
        <w:tc>
          <w:tcPr>
            <w:tcW w:w="1565" w:type="dxa"/>
            <w:vMerge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</w:tcPr>
          <w:p w:rsidR="00681C8E" w:rsidRPr="00681C8E" w:rsidRDefault="00681C8E" w:rsidP="005B1795">
            <w:pPr>
              <w:pStyle w:val="T2tablehead2"/>
              <w:rPr>
                <w:szCs w:val="16"/>
              </w:rPr>
            </w:pP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333399"/>
              <w:right w:val="nil"/>
            </w:tcBorders>
          </w:tcPr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  <w:r w:rsidRPr="00681C8E">
              <w:rPr>
                <w:sz w:val="16"/>
                <w:szCs w:val="16"/>
              </w:rPr>
              <w:t>9.10.6</w:t>
            </w:r>
          </w:p>
        </w:tc>
        <w:tc>
          <w:tcPr>
            <w:tcW w:w="2796" w:type="dxa"/>
            <w:tcBorders>
              <w:top w:val="nil"/>
              <w:left w:val="nil"/>
              <w:right w:val="nil"/>
            </w:tcBorders>
          </w:tcPr>
          <w:p w:rsidR="00681C8E" w:rsidRPr="00681C8E" w:rsidRDefault="00681C8E" w:rsidP="005B1795">
            <w:pPr>
              <w:pStyle w:val="TTtabletext"/>
              <w:rPr>
                <w:szCs w:val="16"/>
              </w:rPr>
            </w:pPr>
            <w:r w:rsidRPr="00681C8E">
              <w:rPr>
                <w:szCs w:val="16"/>
              </w:rPr>
              <w:t>Know how the body controls temperature and water balance.</w:t>
            </w:r>
          </w:p>
        </w:tc>
        <w:tc>
          <w:tcPr>
            <w:tcW w:w="624" w:type="dxa"/>
            <w:tcBorders>
              <w:top w:val="nil"/>
              <w:left w:val="nil"/>
              <w:right w:val="nil"/>
            </w:tcBorders>
          </w:tcPr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  <w:r w:rsidRPr="00681C8E">
              <w:rPr>
                <w:sz w:val="16"/>
                <w:szCs w:val="16"/>
              </w:rPr>
              <w:t>12F.9.3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681C8E" w:rsidRPr="00681C8E" w:rsidRDefault="00681C8E" w:rsidP="005B1795">
            <w:pPr>
              <w:pStyle w:val="TTtabletext"/>
              <w:rPr>
                <w:szCs w:val="16"/>
              </w:rPr>
            </w:pPr>
            <w:r w:rsidRPr="00681C8E">
              <w:rPr>
                <w:szCs w:val="16"/>
              </w:rPr>
              <w:t>Describe thermoregulation in humans and the roles of TRH and TSH.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  <w:r w:rsidRPr="00681C8E">
              <w:rPr>
                <w:sz w:val="16"/>
                <w:szCs w:val="16"/>
              </w:rPr>
              <w:t>12A.9.4</w:t>
            </w:r>
          </w:p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</w:p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</w:p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:rsidR="00681C8E" w:rsidRPr="00681C8E" w:rsidRDefault="00681C8E" w:rsidP="005B1795">
            <w:pPr>
              <w:pStyle w:val="TTtabletext"/>
              <w:ind w:right="-108"/>
              <w:rPr>
                <w:szCs w:val="16"/>
              </w:rPr>
            </w:pPr>
            <w:r w:rsidRPr="00681C8E">
              <w:rPr>
                <w:szCs w:val="16"/>
              </w:rPr>
              <w:t xml:space="preserve">Explain the role of </w:t>
            </w:r>
            <w:proofErr w:type="spellStart"/>
            <w:r w:rsidRPr="00681C8E">
              <w:rPr>
                <w:szCs w:val="16"/>
              </w:rPr>
              <w:t>thermoreceptors</w:t>
            </w:r>
            <w:proofErr w:type="spellEnd"/>
            <w:r w:rsidRPr="00681C8E">
              <w:rPr>
                <w:szCs w:val="16"/>
              </w:rPr>
              <w:t xml:space="preserve"> in the hypothalamus in thermoregulation and describe some physiological and behavioural responses of mammals to hot and cold conditions.</w:t>
            </w:r>
          </w:p>
        </w:tc>
      </w:tr>
      <w:tr w:rsidR="00681C8E" w:rsidRPr="00681C8E" w:rsidTr="00681C8E">
        <w:trPr>
          <w:cantSplit/>
          <w:trHeight w:val="747"/>
        </w:trPr>
        <w:tc>
          <w:tcPr>
            <w:tcW w:w="1565" w:type="dxa"/>
            <w:vMerge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</w:tcPr>
          <w:p w:rsidR="00681C8E" w:rsidRPr="00681C8E" w:rsidRDefault="00681C8E" w:rsidP="005B1795">
            <w:pPr>
              <w:pStyle w:val="T2tablehead2"/>
              <w:rPr>
                <w:szCs w:val="16"/>
              </w:rPr>
            </w:pPr>
          </w:p>
        </w:tc>
        <w:tc>
          <w:tcPr>
            <w:tcW w:w="595" w:type="dxa"/>
            <w:vMerge/>
            <w:tcBorders>
              <w:left w:val="single" w:sz="4" w:space="0" w:color="333399"/>
              <w:bottom w:val="nil"/>
              <w:right w:val="nil"/>
            </w:tcBorders>
          </w:tcPr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</w:p>
        </w:tc>
        <w:tc>
          <w:tcPr>
            <w:tcW w:w="2796" w:type="dxa"/>
            <w:tcBorders>
              <w:left w:val="nil"/>
              <w:bottom w:val="nil"/>
              <w:right w:val="nil"/>
            </w:tcBorders>
          </w:tcPr>
          <w:p w:rsidR="00681C8E" w:rsidRPr="00681C8E" w:rsidRDefault="00681C8E" w:rsidP="005B1795">
            <w:pPr>
              <w:pStyle w:val="TLtablelist"/>
              <w:rPr>
                <w:szCs w:val="16"/>
              </w:rPr>
            </w:pPr>
          </w:p>
        </w:tc>
        <w:tc>
          <w:tcPr>
            <w:tcW w:w="624" w:type="dxa"/>
            <w:tcBorders>
              <w:left w:val="nil"/>
              <w:bottom w:val="nil"/>
              <w:right w:val="nil"/>
            </w:tcBorders>
          </w:tcPr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681C8E" w:rsidRPr="00681C8E" w:rsidRDefault="00681C8E" w:rsidP="005B1795">
            <w:pPr>
              <w:pStyle w:val="TTtabletext"/>
              <w:rPr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  <w:r w:rsidRPr="00681C8E">
              <w:rPr>
                <w:sz w:val="16"/>
                <w:szCs w:val="16"/>
              </w:rPr>
              <w:t>12A.9.5</w:t>
            </w:r>
          </w:p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:rsidR="00681C8E" w:rsidRPr="00681C8E" w:rsidRDefault="00681C8E" w:rsidP="005B1795">
            <w:pPr>
              <w:pStyle w:val="TTtabletext"/>
              <w:ind w:right="-108"/>
              <w:rPr>
                <w:szCs w:val="16"/>
              </w:rPr>
            </w:pPr>
            <w:r w:rsidRPr="00681C8E">
              <w:rPr>
                <w:szCs w:val="16"/>
              </w:rPr>
              <w:t>Describe the symptoms of heatstroke and explain why it occurs and how it can be avoided.</w:t>
            </w:r>
          </w:p>
        </w:tc>
      </w:tr>
      <w:tr w:rsidR="00681C8E" w:rsidRPr="00681C8E" w:rsidTr="00681C8E">
        <w:trPr>
          <w:cantSplit/>
          <w:trHeight w:val="485"/>
        </w:trPr>
        <w:tc>
          <w:tcPr>
            <w:tcW w:w="1565" w:type="dxa"/>
            <w:vMerge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</w:tcPr>
          <w:p w:rsidR="00681C8E" w:rsidRPr="00681C8E" w:rsidRDefault="00681C8E" w:rsidP="005B1795">
            <w:pPr>
              <w:pStyle w:val="T2tablehead2"/>
              <w:rPr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single" w:sz="4" w:space="0" w:color="333399"/>
              <w:bottom w:val="nil"/>
              <w:right w:val="nil"/>
            </w:tcBorders>
          </w:tcPr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</w:tcPr>
          <w:p w:rsidR="00681C8E" w:rsidRPr="00681C8E" w:rsidRDefault="00681C8E" w:rsidP="005B1795">
            <w:pPr>
              <w:pStyle w:val="TLtablelist"/>
              <w:rPr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  <w:r w:rsidRPr="00681C8E">
              <w:rPr>
                <w:sz w:val="16"/>
                <w:szCs w:val="16"/>
              </w:rPr>
              <w:t>12F.9.4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681C8E" w:rsidRPr="00681C8E" w:rsidRDefault="00681C8E" w:rsidP="005B1795">
            <w:pPr>
              <w:pStyle w:val="TTtabletext"/>
              <w:rPr>
                <w:szCs w:val="16"/>
              </w:rPr>
            </w:pPr>
            <w:r w:rsidRPr="00681C8E">
              <w:rPr>
                <w:szCs w:val="16"/>
              </w:rPr>
              <w:t>Describe the mammalian oestrous cycle and the roles of oestrogen, progesterone, LH and FSH.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81C8E" w:rsidRPr="00681C8E" w:rsidRDefault="00681C8E" w:rsidP="005B1795">
            <w:pPr>
              <w:pStyle w:val="TTtabletext"/>
              <w:ind w:right="-108"/>
              <w:rPr>
                <w:szCs w:val="16"/>
              </w:rPr>
            </w:pPr>
          </w:p>
        </w:tc>
      </w:tr>
      <w:tr w:rsidR="00681C8E" w:rsidRPr="00681C8E" w:rsidTr="00681C8E">
        <w:trPr>
          <w:cantSplit/>
          <w:trHeight w:val="624"/>
        </w:trPr>
        <w:tc>
          <w:tcPr>
            <w:tcW w:w="1565" w:type="dxa"/>
            <w:vMerge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</w:tcPr>
          <w:p w:rsidR="00681C8E" w:rsidRPr="00681C8E" w:rsidRDefault="00681C8E" w:rsidP="005B1795">
            <w:pPr>
              <w:pStyle w:val="T2tablehead2"/>
              <w:rPr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single" w:sz="4" w:space="0" w:color="333399"/>
              <w:bottom w:val="nil"/>
              <w:right w:val="nil"/>
            </w:tcBorders>
          </w:tcPr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  <w:r w:rsidRPr="00681C8E">
              <w:rPr>
                <w:sz w:val="16"/>
                <w:szCs w:val="16"/>
              </w:rPr>
              <w:t>9.10.2</w:t>
            </w:r>
          </w:p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</w:tcPr>
          <w:p w:rsidR="00681C8E" w:rsidRPr="00681C8E" w:rsidRDefault="00681C8E" w:rsidP="005B1795">
            <w:pPr>
              <w:pStyle w:val="TTtabletext"/>
              <w:rPr>
                <w:szCs w:val="16"/>
              </w:rPr>
            </w:pPr>
            <w:r w:rsidRPr="00681C8E">
              <w:rPr>
                <w:szCs w:val="16"/>
              </w:rPr>
              <w:t>Explain the ways in which hormonal control occurs and the effects of insulin.</w:t>
            </w:r>
          </w:p>
        </w:tc>
        <w:tc>
          <w:tcPr>
            <w:tcW w:w="624" w:type="dxa"/>
            <w:vMerge w:val="restart"/>
            <w:tcBorders>
              <w:top w:val="nil"/>
              <w:left w:val="nil"/>
              <w:bottom w:val="single" w:sz="4" w:space="0" w:color="333399"/>
              <w:right w:val="nil"/>
            </w:tcBorders>
          </w:tcPr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  <w:r w:rsidRPr="00681C8E">
              <w:rPr>
                <w:sz w:val="16"/>
                <w:szCs w:val="16"/>
              </w:rPr>
              <w:t>12F.9.5</w:t>
            </w:r>
          </w:p>
        </w:tc>
        <w:tc>
          <w:tcPr>
            <w:tcW w:w="5400" w:type="dxa"/>
            <w:vMerge w:val="restart"/>
            <w:tcBorders>
              <w:top w:val="nil"/>
              <w:left w:val="nil"/>
              <w:bottom w:val="single" w:sz="4" w:space="0" w:color="333399"/>
              <w:right w:val="nil"/>
            </w:tcBorders>
          </w:tcPr>
          <w:p w:rsidR="00681C8E" w:rsidRPr="00681C8E" w:rsidRDefault="00681C8E" w:rsidP="005B1795">
            <w:pPr>
              <w:pStyle w:val="TTtabletext"/>
              <w:rPr>
                <w:szCs w:val="16"/>
              </w:rPr>
            </w:pPr>
            <w:r w:rsidRPr="00681C8E">
              <w:rPr>
                <w:szCs w:val="16"/>
              </w:rPr>
              <w:t>Describe the similarities and differences between nervous and hormonal control systems in mammals.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  <w:r w:rsidRPr="00681C8E">
              <w:rPr>
                <w:sz w:val="16"/>
                <w:szCs w:val="16"/>
              </w:rPr>
              <w:t>12A.9.6</w:t>
            </w:r>
          </w:p>
        </w:tc>
        <w:tc>
          <w:tcPr>
            <w:tcW w:w="28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81C8E" w:rsidRPr="00681C8E" w:rsidRDefault="00681C8E" w:rsidP="005B1795">
            <w:pPr>
              <w:pStyle w:val="TTtabletext"/>
              <w:ind w:right="-108"/>
              <w:rPr>
                <w:szCs w:val="16"/>
              </w:rPr>
            </w:pPr>
            <w:r w:rsidRPr="00681C8E">
              <w:rPr>
                <w:szCs w:val="16"/>
              </w:rPr>
              <w:t>Describe, compare and contrast the structure and function of sensory, motor and intermediate neurones and know where they are found.</w:t>
            </w:r>
          </w:p>
        </w:tc>
      </w:tr>
      <w:tr w:rsidR="00681C8E" w:rsidRPr="00681C8E" w:rsidTr="00681C8E">
        <w:trPr>
          <w:cantSplit/>
          <w:trHeight w:val="300"/>
        </w:trPr>
        <w:tc>
          <w:tcPr>
            <w:tcW w:w="1565" w:type="dxa"/>
            <w:vMerge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</w:tcPr>
          <w:p w:rsidR="00681C8E" w:rsidRPr="00681C8E" w:rsidRDefault="00681C8E" w:rsidP="005B1795">
            <w:pPr>
              <w:pStyle w:val="T2tablehead2"/>
              <w:rPr>
                <w:szCs w:val="16"/>
              </w:rPr>
            </w:pP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333399"/>
              <w:right w:val="nil"/>
            </w:tcBorders>
          </w:tcPr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  <w:r w:rsidRPr="00681C8E">
              <w:rPr>
                <w:sz w:val="16"/>
                <w:szCs w:val="16"/>
              </w:rPr>
              <w:t>9.10.3</w:t>
            </w:r>
          </w:p>
        </w:tc>
        <w:tc>
          <w:tcPr>
            <w:tcW w:w="2796" w:type="dxa"/>
            <w:vMerge w:val="restart"/>
            <w:tcBorders>
              <w:top w:val="nil"/>
              <w:left w:val="nil"/>
              <w:right w:val="nil"/>
            </w:tcBorders>
          </w:tcPr>
          <w:p w:rsidR="00681C8E" w:rsidRPr="00681C8E" w:rsidRDefault="00681C8E" w:rsidP="005B1795">
            <w:pPr>
              <w:pStyle w:val="TTtabletext"/>
              <w:rPr>
                <w:szCs w:val="16"/>
              </w:rPr>
            </w:pPr>
            <w:r w:rsidRPr="00681C8E">
              <w:rPr>
                <w:szCs w:val="16"/>
              </w:rPr>
              <w:t>Know the general structure and functions of the human nervous system, the structure and function of types of nerve cells, and the pathways taken by a nerve impulse in response to a stimulus.</w:t>
            </w:r>
          </w:p>
        </w:tc>
        <w:tc>
          <w:tcPr>
            <w:tcW w:w="624" w:type="dxa"/>
            <w:vMerge/>
            <w:tcBorders>
              <w:top w:val="nil"/>
              <w:left w:val="nil"/>
              <w:bottom w:val="single" w:sz="4" w:space="0" w:color="333399"/>
              <w:right w:val="nil"/>
            </w:tcBorders>
          </w:tcPr>
          <w:p w:rsidR="00681C8E" w:rsidRPr="00681C8E" w:rsidRDefault="00681C8E" w:rsidP="005B1795">
            <w:pPr>
              <w:pStyle w:val="TNtablenumber"/>
              <w:rPr>
                <w:sz w:val="16"/>
                <w:szCs w:val="16"/>
              </w:rPr>
            </w:pPr>
          </w:p>
        </w:tc>
        <w:tc>
          <w:tcPr>
            <w:tcW w:w="5400" w:type="dxa"/>
            <w:vMerge/>
            <w:tcBorders>
              <w:top w:val="nil"/>
              <w:left w:val="nil"/>
              <w:bottom w:val="single" w:sz="4" w:space="0" w:color="333399"/>
              <w:right w:val="nil"/>
            </w:tcBorders>
          </w:tcPr>
          <w:p w:rsidR="00681C8E" w:rsidRPr="00681C8E" w:rsidRDefault="00681C8E" w:rsidP="005B1795">
            <w:pPr>
              <w:pStyle w:val="TTtabletext"/>
              <w:rPr>
                <w:szCs w:val="16"/>
              </w:rPr>
            </w:pPr>
          </w:p>
        </w:tc>
        <w:tc>
          <w:tcPr>
            <w:tcW w:w="720" w:type="dxa"/>
            <w:vMerge/>
            <w:tcBorders>
              <w:left w:val="nil"/>
              <w:right w:val="nil"/>
            </w:tcBorders>
          </w:tcPr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</w:tcPr>
          <w:p w:rsidR="00681C8E" w:rsidRPr="00681C8E" w:rsidRDefault="00681C8E" w:rsidP="005B1795">
            <w:pPr>
              <w:pStyle w:val="TTtabletext"/>
              <w:ind w:right="-108"/>
              <w:rPr>
                <w:szCs w:val="16"/>
              </w:rPr>
            </w:pPr>
          </w:p>
        </w:tc>
      </w:tr>
      <w:tr w:rsidR="00681C8E" w:rsidRPr="00681C8E" w:rsidTr="00681C8E">
        <w:trPr>
          <w:cantSplit/>
          <w:trHeight w:val="720"/>
        </w:trPr>
        <w:tc>
          <w:tcPr>
            <w:tcW w:w="1565" w:type="dxa"/>
            <w:vMerge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</w:tcPr>
          <w:p w:rsidR="00681C8E" w:rsidRPr="00681C8E" w:rsidRDefault="00681C8E" w:rsidP="005B1795">
            <w:pPr>
              <w:pStyle w:val="T2tablehead2"/>
              <w:rPr>
                <w:szCs w:val="16"/>
              </w:rPr>
            </w:pPr>
          </w:p>
        </w:tc>
        <w:tc>
          <w:tcPr>
            <w:tcW w:w="595" w:type="dxa"/>
            <w:vMerge/>
            <w:tcBorders>
              <w:left w:val="single" w:sz="4" w:space="0" w:color="333399"/>
              <w:right w:val="nil"/>
            </w:tcBorders>
          </w:tcPr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</w:p>
        </w:tc>
        <w:tc>
          <w:tcPr>
            <w:tcW w:w="2796" w:type="dxa"/>
            <w:vMerge/>
            <w:tcBorders>
              <w:left w:val="nil"/>
              <w:right w:val="nil"/>
            </w:tcBorders>
          </w:tcPr>
          <w:p w:rsidR="00681C8E" w:rsidRPr="00681C8E" w:rsidRDefault="00681C8E" w:rsidP="005B1795">
            <w:pPr>
              <w:pStyle w:val="TTtabletext"/>
              <w:rPr>
                <w:szCs w:val="16"/>
              </w:rPr>
            </w:pPr>
          </w:p>
        </w:tc>
        <w:tc>
          <w:tcPr>
            <w:tcW w:w="624" w:type="dxa"/>
            <w:vMerge/>
            <w:tcBorders>
              <w:top w:val="nil"/>
              <w:left w:val="nil"/>
              <w:bottom w:val="single" w:sz="4" w:space="0" w:color="333399"/>
              <w:right w:val="nil"/>
            </w:tcBorders>
          </w:tcPr>
          <w:p w:rsidR="00681C8E" w:rsidRPr="00681C8E" w:rsidRDefault="00681C8E" w:rsidP="005B1795">
            <w:pPr>
              <w:pStyle w:val="TNtablenumber"/>
              <w:rPr>
                <w:sz w:val="16"/>
                <w:szCs w:val="16"/>
              </w:rPr>
            </w:pPr>
          </w:p>
        </w:tc>
        <w:tc>
          <w:tcPr>
            <w:tcW w:w="5400" w:type="dxa"/>
            <w:vMerge/>
            <w:tcBorders>
              <w:top w:val="nil"/>
              <w:left w:val="nil"/>
              <w:bottom w:val="single" w:sz="4" w:space="0" w:color="333399"/>
              <w:right w:val="nil"/>
            </w:tcBorders>
          </w:tcPr>
          <w:p w:rsidR="00681C8E" w:rsidRPr="00681C8E" w:rsidRDefault="00681C8E" w:rsidP="005B1795">
            <w:pPr>
              <w:pStyle w:val="TTtabletext"/>
              <w:rPr>
                <w:szCs w:val="16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  <w:r w:rsidRPr="00681C8E">
              <w:rPr>
                <w:sz w:val="16"/>
                <w:szCs w:val="16"/>
              </w:rPr>
              <w:t>12A.9.7</w:t>
            </w:r>
          </w:p>
        </w:tc>
        <w:tc>
          <w:tcPr>
            <w:tcW w:w="2880" w:type="dxa"/>
            <w:tcBorders>
              <w:left w:val="nil"/>
              <w:right w:val="nil"/>
            </w:tcBorders>
          </w:tcPr>
          <w:p w:rsidR="00681C8E" w:rsidRPr="00681C8E" w:rsidRDefault="00681C8E" w:rsidP="005B1795">
            <w:pPr>
              <w:pStyle w:val="TTtabletext"/>
              <w:ind w:right="-108"/>
              <w:rPr>
                <w:szCs w:val="16"/>
              </w:rPr>
            </w:pPr>
            <w:r w:rsidRPr="00681C8E">
              <w:rPr>
                <w:szCs w:val="16"/>
              </w:rPr>
              <w:t>Explain the function and importance of a reflex arc and differentiate between a simple reflex and a conditioned reflex.</w:t>
            </w:r>
          </w:p>
        </w:tc>
      </w:tr>
      <w:tr w:rsidR="00681C8E" w:rsidRPr="00681C8E" w:rsidTr="00681C8E">
        <w:trPr>
          <w:cantSplit/>
          <w:trHeight w:val="360"/>
        </w:trPr>
        <w:tc>
          <w:tcPr>
            <w:tcW w:w="1565" w:type="dxa"/>
            <w:vMerge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</w:tcPr>
          <w:p w:rsidR="00681C8E" w:rsidRPr="00681C8E" w:rsidRDefault="00681C8E" w:rsidP="005B1795">
            <w:pPr>
              <w:pStyle w:val="T2tablehead2"/>
              <w:rPr>
                <w:szCs w:val="16"/>
              </w:rPr>
            </w:pPr>
          </w:p>
        </w:tc>
        <w:tc>
          <w:tcPr>
            <w:tcW w:w="595" w:type="dxa"/>
            <w:vMerge/>
            <w:tcBorders>
              <w:left w:val="single" w:sz="4" w:space="0" w:color="333399"/>
              <w:right w:val="nil"/>
            </w:tcBorders>
          </w:tcPr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</w:p>
        </w:tc>
        <w:tc>
          <w:tcPr>
            <w:tcW w:w="2796" w:type="dxa"/>
            <w:vMerge/>
            <w:tcBorders>
              <w:left w:val="nil"/>
              <w:right w:val="nil"/>
            </w:tcBorders>
          </w:tcPr>
          <w:p w:rsidR="00681C8E" w:rsidRPr="00681C8E" w:rsidRDefault="00681C8E" w:rsidP="005B1795">
            <w:pPr>
              <w:pStyle w:val="TTtabletext"/>
              <w:rPr>
                <w:szCs w:val="16"/>
              </w:rPr>
            </w:pPr>
          </w:p>
        </w:tc>
        <w:tc>
          <w:tcPr>
            <w:tcW w:w="624" w:type="dxa"/>
            <w:vMerge/>
            <w:tcBorders>
              <w:top w:val="nil"/>
              <w:left w:val="nil"/>
              <w:bottom w:val="single" w:sz="4" w:space="0" w:color="333399"/>
              <w:right w:val="nil"/>
            </w:tcBorders>
          </w:tcPr>
          <w:p w:rsidR="00681C8E" w:rsidRPr="00681C8E" w:rsidRDefault="00681C8E" w:rsidP="005B1795">
            <w:pPr>
              <w:pStyle w:val="TNtablenumber"/>
              <w:rPr>
                <w:sz w:val="16"/>
                <w:szCs w:val="16"/>
              </w:rPr>
            </w:pPr>
          </w:p>
        </w:tc>
        <w:tc>
          <w:tcPr>
            <w:tcW w:w="5400" w:type="dxa"/>
            <w:vMerge/>
            <w:tcBorders>
              <w:top w:val="nil"/>
              <w:left w:val="nil"/>
              <w:bottom w:val="single" w:sz="4" w:space="0" w:color="333399"/>
              <w:right w:val="nil"/>
            </w:tcBorders>
          </w:tcPr>
          <w:p w:rsidR="00681C8E" w:rsidRPr="00681C8E" w:rsidRDefault="00681C8E" w:rsidP="005B1795">
            <w:pPr>
              <w:pStyle w:val="TTtabletext"/>
              <w:rPr>
                <w:szCs w:val="16"/>
              </w:rPr>
            </w:pPr>
          </w:p>
        </w:tc>
        <w:tc>
          <w:tcPr>
            <w:tcW w:w="720" w:type="dxa"/>
            <w:vMerge w:val="restart"/>
            <w:tcBorders>
              <w:left w:val="nil"/>
              <w:right w:val="nil"/>
            </w:tcBorders>
          </w:tcPr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  <w:r w:rsidRPr="00681C8E">
              <w:rPr>
                <w:sz w:val="16"/>
                <w:szCs w:val="16"/>
              </w:rPr>
              <w:t>12A.9.8</w:t>
            </w:r>
          </w:p>
        </w:tc>
        <w:tc>
          <w:tcPr>
            <w:tcW w:w="2880" w:type="dxa"/>
            <w:vMerge w:val="restart"/>
            <w:tcBorders>
              <w:left w:val="nil"/>
              <w:right w:val="nil"/>
            </w:tcBorders>
          </w:tcPr>
          <w:p w:rsidR="00681C8E" w:rsidRPr="00681C8E" w:rsidRDefault="00681C8E" w:rsidP="005B1795">
            <w:pPr>
              <w:pStyle w:val="TTtabletext"/>
              <w:ind w:right="-108"/>
              <w:rPr>
                <w:szCs w:val="16"/>
              </w:rPr>
            </w:pPr>
            <w:r w:rsidRPr="00681C8E">
              <w:rPr>
                <w:szCs w:val="16"/>
              </w:rPr>
              <w:t>Explain: the nature of a nerve impulse and the way it is transmitted; resting potential; membrane depolarisation and action potential; refractory period; the passage of sodium and potassium ions.</w:t>
            </w:r>
          </w:p>
        </w:tc>
      </w:tr>
      <w:tr w:rsidR="00681C8E" w:rsidRPr="00681C8E" w:rsidTr="00681C8E">
        <w:trPr>
          <w:cantSplit/>
          <w:trHeight w:val="517"/>
        </w:trPr>
        <w:tc>
          <w:tcPr>
            <w:tcW w:w="1565" w:type="dxa"/>
            <w:vMerge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</w:tcPr>
          <w:p w:rsidR="00681C8E" w:rsidRPr="00681C8E" w:rsidRDefault="00681C8E" w:rsidP="005B1795">
            <w:pPr>
              <w:pStyle w:val="T2tablehead2"/>
              <w:rPr>
                <w:szCs w:val="16"/>
              </w:rPr>
            </w:pPr>
          </w:p>
        </w:tc>
        <w:tc>
          <w:tcPr>
            <w:tcW w:w="595" w:type="dxa"/>
            <w:tcBorders>
              <w:left w:val="single" w:sz="4" w:space="0" w:color="333399"/>
              <w:right w:val="nil"/>
            </w:tcBorders>
          </w:tcPr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  <w:r w:rsidRPr="00681C8E">
              <w:rPr>
                <w:sz w:val="16"/>
                <w:szCs w:val="16"/>
              </w:rPr>
              <w:t>9.10.4</w:t>
            </w:r>
          </w:p>
        </w:tc>
        <w:tc>
          <w:tcPr>
            <w:tcW w:w="2796" w:type="dxa"/>
            <w:tcBorders>
              <w:left w:val="nil"/>
              <w:right w:val="nil"/>
            </w:tcBorders>
          </w:tcPr>
          <w:p w:rsidR="00681C8E" w:rsidRPr="00681C8E" w:rsidRDefault="00681C8E" w:rsidP="005B1795">
            <w:pPr>
              <w:pStyle w:val="TTtabletext"/>
              <w:rPr>
                <w:szCs w:val="16"/>
              </w:rPr>
            </w:pPr>
            <w:r w:rsidRPr="00681C8E">
              <w:rPr>
                <w:szCs w:val="16"/>
              </w:rPr>
              <w:t>Know the functioning and importance of the reflex arc.</w:t>
            </w:r>
          </w:p>
        </w:tc>
        <w:tc>
          <w:tcPr>
            <w:tcW w:w="624" w:type="dxa"/>
            <w:vMerge/>
            <w:tcBorders>
              <w:top w:val="nil"/>
              <w:left w:val="nil"/>
              <w:bottom w:val="single" w:sz="4" w:space="0" w:color="333399"/>
              <w:right w:val="nil"/>
            </w:tcBorders>
          </w:tcPr>
          <w:p w:rsidR="00681C8E" w:rsidRPr="00681C8E" w:rsidRDefault="00681C8E" w:rsidP="005B1795">
            <w:pPr>
              <w:pStyle w:val="TNtablenumber"/>
              <w:rPr>
                <w:sz w:val="16"/>
                <w:szCs w:val="16"/>
              </w:rPr>
            </w:pPr>
          </w:p>
        </w:tc>
        <w:tc>
          <w:tcPr>
            <w:tcW w:w="5400" w:type="dxa"/>
            <w:vMerge/>
            <w:tcBorders>
              <w:top w:val="nil"/>
              <w:left w:val="nil"/>
              <w:bottom w:val="single" w:sz="4" w:space="0" w:color="333399"/>
              <w:right w:val="nil"/>
            </w:tcBorders>
          </w:tcPr>
          <w:p w:rsidR="00681C8E" w:rsidRPr="00681C8E" w:rsidRDefault="00681C8E" w:rsidP="005B1795">
            <w:pPr>
              <w:pStyle w:val="TTtabletext"/>
              <w:rPr>
                <w:szCs w:val="16"/>
              </w:rPr>
            </w:pPr>
          </w:p>
        </w:tc>
        <w:tc>
          <w:tcPr>
            <w:tcW w:w="720" w:type="dxa"/>
            <w:vMerge/>
            <w:tcBorders>
              <w:left w:val="nil"/>
              <w:right w:val="nil"/>
            </w:tcBorders>
          </w:tcPr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</w:tcPr>
          <w:p w:rsidR="00681C8E" w:rsidRPr="00681C8E" w:rsidRDefault="00681C8E" w:rsidP="005B1795">
            <w:pPr>
              <w:pStyle w:val="TTtabletext"/>
              <w:ind w:right="-108"/>
              <w:rPr>
                <w:szCs w:val="16"/>
              </w:rPr>
            </w:pPr>
          </w:p>
        </w:tc>
      </w:tr>
      <w:tr w:rsidR="00681C8E" w:rsidRPr="00681C8E" w:rsidTr="00681C8E">
        <w:trPr>
          <w:cantSplit/>
          <w:trHeight w:val="300"/>
        </w:trPr>
        <w:tc>
          <w:tcPr>
            <w:tcW w:w="1565" w:type="dxa"/>
            <w:vMerge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</w:tcPr>
          <w:p w:rsidR="00681C8E" w:rsidRPr="00681C8E" w:rsidRDefault="00681C8E" w:rsidP="005B1795">
            <w:pPr>
              <w:pStyle w:val="T2tablehead2"/>
              <w:rPr>
                <w:szCs w:val="16"/>
              </w:rPr>
            </w:pPr>
          </w:p>
        </w:tc>
        <w:tc>
          <w:tcPr>
            <w:tcW w:w="595" w:type="dxa"/>
            <w:vMerge w:val="restart"/>
            <w:tcBorders>
              <w:left w:val="single" w:sz="4" w:space="0" w:color="333399"/>
              <w:right w:val="nil"/>
            </w:tcBorders>
          </w:tcPr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  <w:r w:rsidRPr="00681C8E">
              <w:rPr>
                <w:sz w:val="16"/>
                <w:szCs w:val="16"/>
              </w:rPr>
              <w:t>9.10.7</w:t>
            </w:r>
          </w:p>
        </w:tc>
        <w:tc>
          <w:tcPr>
            <w:tcW w:w="2796" w:type="dxa"/>
            <w:vMerge w:val="restart"/>
            <w:tcBorders>
              <w:left w:val="nil"/>
              <w:right w:val="nil"/>
            </w:tcBorders>
          </w:tcPr>
          <w:p w:rsidR="00681C8E" w:rsidRPr="00681C8E" w:rsidRDefault="00681C8E" w:rsidP="005B1795">
            <w:pPr>
              <w:pStyle w:val="TTtabletext"/>
              <w:rPr>
                <w:szCs w:val="16"/>
              </w:rPr>
            </w:pPr>
            <w:r w:rsidRPr="00681C8E">
              <w:rPr>
                <w:szCs w:val="16"/>
              </w:rPr>
              <w:t>Know the similarities and differences between hormone and nervous control systems.</w:t>
            </w:r>
          </w:p>
        </w:tc>
        <w:tc>
          <w:tcPr>
            <w:tcW w:w="624" w:type="dxa"/>
            <w:vMerge/>
            <w:tcBorders>
              <w:top w:val="nil"/>
              <w:left w:val="nil"/>
              <w:bottom w:val="single" w:sz="4" w:space="0" w:color="333399"/>
              <w:right w:val="nil"/>
            </w:tcBorders>
          </w:tcPr>
          <w:p w:rsidR="00681C8E" w:rsidRPr="00681C8E" w:rsidRDefault="00681C8E" w:rsidP="005B1795">
            <w:pPr>
              <w:pStyle w:val="TNtablenumber"/>
              <w:rPr>
                <w:sz w:val="16"/>
                <w:szCs w:val="16"/>
              </w:rPr>
            </w:pPr>
          </w:p>
        </w:tc>
        <w:tc>
          <w:tcPr>
            <w:tcW w:w="5400" w:type="dxa"/>
            <w:vMerge/>
            <w:tcBorders>
              <w:top w:val="nil"/>
              <w:left w:val="nil"/>
              <w:bottom w:val="single" w:sz="4" w:space="0" w:color="333399"/>
              <w:right w:val="nil"/>
            </w:tcBorders>
          </w:tcPr>
          <w:p w:rsidR="00681C8E" w:rsidRPr="00681C8E" w:rsidRDefault="00681C8E" w:rsidP="005B1795">
            <w:pPr>
              <w:pStyle w:val="TTtabletext"/>
              <w:rPr>
                <w:szCs w:val="16"/>
              </w:rPr>
            </w:pPr>
          </w:p>
        </w:tc>
        <w:tc>
          <w:tcPr>
            <w:tcW w:w="720" w:type="dxa"/>
            <w:vMerge/>
            <w:tcBorders>
              <w:left w:val="nil"/>
              <w:right w:val="nil"/>
            </w:tcBorders>
          </w:tcPr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</w:p>
        </w:tc>
        <w:tc>
          <w:tcPr>
            <w:tcW w:w="2880" w:type="dxa"/>
            <w:vMerge/>
            <w:tcBorders>
              <w:left w:val="nil"/>
              <w:right w:val="nil"/>
            </w:tcBorders>
          </w:tcPr>
          <w:p w:rsidR="00681C8E" w:rsidRPr="00681C8E" w:rsidRDefault="00681C8E" w:rsidP="005B1795">
            <w:pPr>
              <w:pStyle w:val="TTtabletext"/>
              <w:ind w:right="-108"/>
              <w:rPr>
                <w:szCs w:val="16"/>
              </w:rPr>
            </w:pPr>
          </w:p>
        </w:tc>
      </w:tr>
      <w:tr w:rsidR="00681C8E" w:rsidRPr="00681C8E" w:rsidTr="00681C8E">
        <w:trPr>
          <w:cantSplit/>
          <w:trHeight w:val="606"/>
        </w:trPr>
        <w:tc>
          <w:tcPr>
            <w:tcW w:w="1565" w:type="dxa"/>
            <w:vMerge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</w:tcPr>
          <w:p w:rsidR="00681C8E" w:rsidRPr="00681C8E" w:rsidRDefault="00681C8E" w:rsidP="005B1795">
            <w:pPr>
              <w:pStyle w:val="T2tablehead2"/>
              <w:rPr>
                <w:szCs w:val="16"/>
              </w:rPr>
            </w:pPr>
          </w:p>
        </w:tc>
        <w:tc>
          <w:tcPr>
            <w:tcW w:w="595" w:type="dxa"/>
            <w:vMerge/>
            <w:tcBorders>
              <w:left w:val="single" w:sz="4" w:space="0" w:color="333399"/>
              <w:right w:val="nil"/>
            </w:tcBorders>
          </w:tcPr>
          <w:p w:rsidR="00681C8E" w:rsidRPr="00681C8E" w:rsidRDefault="00681C8E" w:rsidP="005B1795">
            <w:pPr>
              <w:pStyle w:val="TNtablenumber"/>
              <w:ind w:left="0"/>
              <w:jc w:val="left"/>
              <w:rPr>
                <w:sz w:val="16"/>
                <w:szCs w:val="16"/>
              </w:rPr>
            </w:pPr>
          </w:p>
        </w:tc>
        <w:tc>
          <w:tcPr>
            <w:tcW w:w="2796" w:type="dxa"/>
            <w:vMerge/>
            <w:tcBorders>
              <w:left w:val="nil"/>
              <w:right w:val="nil"/>
            </w:tcBorders>
          </w:tcPr>
          <w:p w:rsidR="00681C8E" w:rsidRPr="00681C8E" w:rsidRDefault="00681C8E" w:rsidP="005B1795">
            <w:pPr>
              <w:pStyle w:val="TTtabletext"/>
              <w:rPr>
                <w:szCs w:val="16"/>
              </w:rPr>
            </w:pPr>
          </w:p>
        </w:tc>
        <w:tc>
          <w:tcPr>
            <w:tcW w:w="624" w:type="dxa"/>
            <w:vMerge/>
            <w:tcBorders>
              <w:top w:val="nil"/>
              <w:left w:val="nil"/>
              <w:bottom w:val="single" w:sz="4" w:space="0" w:color="333399"/>
              <w:right w:val="nil"/>
            </w:tcBorders>
          </w:tcPr>
          <w:p w:rsidR="00681C8E" w:rsidRPr="00681C8E" w:rsidRDefault="00681C8E" w:rsidP="005B1795">
            <w:pPr>
              <w:pStyle w:val="TNtablenumber"/>
              <w:rPr>
                <w:sz w:val="16"/>
                <w:szCs w:val="16"/>
              </w:rPr>
            </w:pPr>
          </w:p>
        </w:tc>
        <w:tc>
          <w:tcPr>
            <w:tcW w:w="5400" w:type="dxa"/>
            <w:vMerge/>
            <w:tcBorders>
              <w:top w:val="nil"/>
              <w:left w:val="nil"/>
              <w:bottom w:val="single" w:sz="4" w:space="0" w:color="333399"/>
              <w:right w:val="nil"/>
            </w:tcBorders>
          </w:tcPr>
          <w:p w:rsidR="00681C8E" w:rsidRPr="00681C8E" w:rsidRDefault="00681C8E" w:rsidP="005B1795">
            <w:pPr>
              <w:pStyle w:val="TTtabletext"/>
              <w:rPr>
                <w:szCs w:val="16"/>
              </w:rPr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  <w:r w:rsidRPr="00681C8E">
              <w:rPr>
                <w:sz w:val="16"/>
                <w:szCs w:val="16"/>
              </w:rPr>
              <w:t>12A.9.9</w:t>
            </w:r>
          </w:p>
        </w:tc>
        <w:tc>
          <w:tcPr>
            <w:tcW w:w="2880" w:type="dxa"/>
            <w:tcBorders>
              <w:left w:val="nil"/>
              <w:bottom w:val="nil"/>
              <w:right w:val="nil"/>
            </w:tcBorders>
          </w:tcPr>
          <w:p w:rsidR="00681C8E" w:rsidRPr="00681C8E" w:rsidRDefault="00681C8E" w:rsidP="005B1795">
            <w:pPr>
              <w:pStyle w:val="TTtabletext"/>
              <w:ind w:right="-108"/>
              <w:rPr>
                <w:szCs w:val="16"/>
              </w:rPr>
            </w:pPr>
            <w:r w:rsidRPr="00681C8E">
              <w:rPr>
                <w:szCs w:val="16"/>
              </w:rPr>
              <w:t>Explain the operation of sensory receptors as energy transducers.</w:t>
            </w:r>
          </w:p>
        </w:tc>
      </w:tr>
      <w:tr w:rsidR="00681C8E" w:rsidRPr="00681C8E" w:rsidTr="00681C8E">
        <w:trPr>
          <w:cantSplit/>
          <w:trHeight w:val="733"/>
        </w:trPr>
        <w:tc>
          <w:tcPr>
            <w:tcW w:w="1565" w:type="dxa"/>
            <w:vMerge/>
            <w:tcBorders>
              <w:top w:val="nil"/>
              <w:left w:val="nil"/>
              <w:bottom w:val="single" w:sz="4" w:space="0" w:color="333399"/>
              <w:right w:val="single" w:sz="4" w:space="0" w:color="333399"/>
            </w:tcBorders>
          </w:tcPr>
          <w:p w:rsidR="00681C8E" w:rsidRPr="00681C8E" w:rsidRDefault="00681C8E" w:rsidP="005B1795">
            <w:pPr>
              <w:pStyle w:val="T2tablehead2"/>
              <w:rPr>
                <w:szCs w:val="16"/>
              </w:rPr>
            </w:pPr>
          </w:p>
        </w:tc>
        <w:tc>
          <w:tcPr>
            <w:tcW w:w="595" w:type="dxa"/>
            <w:vMerge/>
            <w:tcBorders>
              <w:left w:val="single" w:sz="4" w:space="0" w:color="333399"/>
              <w:bottom w:val="nil"/>
              <w:right w:val="nil"/>
            </w:tcBorders>
          </w:tcPr>
          <w:p w:rsidR="00681C8E" w:rsidRPr="00681C8E" w:rsidRDefault="00681C8E" w:rsidP="005B1795">
            <w:pPr>
              <w:pStyle w:val="TNtablenumber"/>
              <w:ind w:left="0"/>
              <w:jc w:val="left"/>
              <w:rPr>
                <w:sz w:val="16"/>
                <w:szCs w:val="16"/>
              </w:rPr>
            </w:pPr>
          </w:p>
        </w:tc>
        <w:tc>
          <w:tcPr>
            <w:tcW w:w="2796" w:type="dxa"/>
            <w:vMerge/>
            <w:tcBorders>
              <w:left w:val="nil"/>
              <w:bottom w:val="nil"/>
              <w:right w:val="nil"/>
            </w:tcBorders>
          </w:tcPr>
          <w:p w:rsidR="00681C8E" w:rsidRPr="00681C8E" w:rsidRDefault="00681C8E" w:rsidP="005B1795">
            <w:pPr>
              <w:pStyle w:val="TTtabletext"/>
              <w:rPr>
                <w:szCs w:val="16"/>
              </w:rPr>
            </w:pPr>
          </w:p>
        </w:tc>
        <w:tc>
          <w:tcPr>
            <w:tcW w:w="624" w:type="dxa"/>
            <w:vMerge/>
            <w:tcBorders>
              <w:top w:val="nil"/>
              <w:left w:val="nil"/>
              <w:bottom w:val="single" w:sz="4" w:space="0" w:color="333399"/>
              <w:right w:val="nil"/>
            </w:tcBorders>
          </w:tcPr>
          <w:p w:rsidR="00681C8E" w:rsidRPr="00681C8E" w:rsidRDefault="00681C8E" w:rsidP="005B1795">
            <w:pPr>
              <w:pStyle w:val="TNtablenumber"/>
              <w:rPr>
                <w:sz w:val="16"/>
                <w:szCs w:val="16"/>
              </w:rPr>
            </w:pPr>
          </w:p>
        </w:tc>
        <w:tc>
          <w:tcPr>
            <w:tcW w:w="5400" w:type="dxa"/>
            <w:vMerge/>
            <w:tcBorders>
              <w:top w:val="nil"/>
              <w:left w:val="nil"/>
              <w:bottom w:val="single" w:sz="4" w:space="0" w:color="333399"/>
              <w:right w:val="nil"/>
            </w:tcBorders>
          </w:tcPr>
          <w:p w:rsidR="00681C8E" w:rsidRPr="00681C8E" w:rsidRDefault="00681C8E" w:rsidP="005B1795">
            <w:pPr>
              <w:pStyle w:val="TTtabletext"/>
              <w:rPr>
                <w:szCs w:val="16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333399"/>
              <w:right w:val="nil"/>
            </w:tcBorders>
          </w:tcPr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  <w:r w:rsidRPr="00681C8E">
              <w:rPr>
                <w:sz w:val="16"/>
                <w:szCs w:val="16"/>
              </w:rPr>
              <w:t>12A.9.10</w:t>
            </w:r>
          </w:p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</w:p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</w:p>
          <w:p w:rsidR="00681C8E" w:rsidRPr="00681C8E" w:rsidRDefault="00681C8E" w:rsidP="005B1795">
            <w:pPr>
              <w:pStyle w:val="TNtablenumber"/>
              <w:ind w:right="-91"/>
              <w:rPr>
                <w:sz w:val="16"/>
                <w:szCs w:val="16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nil"/>
              <w:bottom w:val="single" w:sz="4" w:space="0" w:color="333399"/>
              <w:right w:val="nil"/>
            </w:tcBorders>
          </w:tcPr>
          <w:p w:rsidR="00681C8E" w:rsidRPr="00681C8E" w:rsidRDefault="00681C8E" w:rsidP="005B1795">
            <w:pPr>
              <w:pStyle w:val="TTtabletext"/>
              <w:ind w:right="-108"/>
              <w:rPr>
                <w:szCs w:val="16"/>
              </w:rPr>
            </w:pPr>
            <w:r w:rsidRPr="00681C8E">
              <w:rPr>
                <w:szCs w:val="16"/>
              </w:rPr>
              <w:t>Describe the roles of synapses in the nervous system in determining the direction of nerve impulse transmission and in allowing interconnections of nerve pathways.</w:t>
            </w:r>
          </w:p>
        </w:tc>
      </w:tr>
    </w:tbl>
    <w:p w:rsidR="00587101" w:rsidRDefault="00587101"/>
    <w:sectPr w:rsidR="00587101" w:rsidSect="00681C8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80"/>
  <w:displayHorizontalDrawingGridEvery w:val="2"/>
  <w:characterSpacingControl w:val="doNotCompress"/>
  <w:compat/>
  <w:rsids>
    <w:rsidRoot w:val="00681C8E"/>
    <w:rsid w:val="00587101"/>
    <w:rsid w:val="00681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C8E"/>
    <w:pPr>
      <w:spacing w:before="30" w:after="30" w:line="220" w:lineRule="atLeast"/>
    </w:pPr>
    <w:rPr>
      <w:rFonts w:ascii="Arial" w:eastAsia="Times" w:hAnsi="Arial" w:cs="Times New Roman"/>
      <w:kern w:val="28"/>
      <w:sz w:val="16"/>
      <w:szCs w:val="20"/>
      <w:lang w:val="en-GB" w:eastAsia="en-GB"/>
    </w:rPr>
  </w:style>
  <w:style w:type="paragraph" w:styleId="Heading2">
    <w:name w:val="heading 2"/>
    <w:basedOn w:val="Normal"/>
    <w:next w:val="Normal"/>
    <w:link w:val="Heading2Char"/>
    <w:qFormat/>
    <w:rsid w:val="00681C8E"/>
    <w:pPr>
      <w:keepNext/>
      <w:tabs>
        <w:tab w:val="left" w:pos="900"/>
        <w:tab w:val="right" w:pos="8640"/>
      </w:tabs>
      <w:spacing w:before="40" w:after="200" w:line="440" w:lineRule="atLeast"/>
      <w:outlineLvl w:val="1"/>
    </w:pPr>
    <w:rPr>
      <w:rFonts w:ascii="Arial Black" w:hAnsi="Arial Black"/>
      <w:color w:val="333399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81C8E"/>
    <w:rPr>
      <w:rFonts w:ascii="Arial Black" w:eastAsia="Times" w:hAnsi="Arial Black" w:cs="Times New Roman"/>
      <w:color w:val="333399"/>
      <w:kern w:val="28"/>
      <w:sz w:val="36"/>
      <w:szCs w:val="20"/>
      <w:lang w:val="en-GB" w:eastAsia="en-GB"/>
    </w:rPr>
  </w:style>
  <w:style w:type="paragraph" w:customStyle="1" w:styleId="TTtabletext">
    <w:name w:val="TT table text"/>
    <w:basedOn w:val="Normal"/>
    <w:rsid w:val="00681C8E"/>
    <w:pPr>
      <w:tabs>
        <w:tab w:val="left" w:pos="170"/>
      </w:tabs>
      <w:spacing w:line="220" w:lineRule="exact"/>
    </w:pPr>
    <w:rPr>
      <w:spacing w:val="-2"/>
    </w:rPr>
  </w:style>
  <w:style w:type="paragraph" w:customStyle="1" w:styleId="TLtablelist">
    <w:name w:val="TL table list"/>
    <w:basedOn w:val="TTtabletext"/>
    <w:rsid w:val="00681C8E"/>
    <w:pPr>
      <w:spacing w:before="0"/>
      <w:ind w:left="170" w:hanging="170"/>
    </w:pPr>
  </w:style>
  <w:style w:type="paragraph" w:customStyle="1" w:styleId="T1tablehead1">
    <w:name w:val="T1 table head 1"/>
    <w:basedOn w:val="Normal"/>
    <w:rsid w:val="00681C8E"/>
    <w:pPr>
      <w:keepNext/>
      <w:tabs>
        <w:tab w:val="left" w:pos="170"/>
      </w:tabs>
      <w:spacing w:before="60" w:after="60" w:line="240" w:lineRule="atLeast"/>
    </w:pPr>
    <w:rPr>
      <w:b/>
      <w:sz w:val="18"/>
    </w:rPr>
  </w:style>
  <w:style w:type="paragraph" w:customStyle="1" w:styleId="T2tablehead2">
    <w:name w:val="T2 table head 2"/>
    <w:basedOn w:val="Normal"/>
    <w:rsid w:val="00681C8E"/>
    <w:pPr>
      <w:tabs>
        <w:tab w:val="left" w:pos="170"/>
      </w:tabs>
      <w:spacing w:line="240" w:lineRule="atLeast"/>
    </w:pPr>
    <w:rPr>
      <w:b/>
    </w:rPr>
  </w:style>
  <w:style w:type="paragraph" w:customStyle="1" w:styleId="TNtablenumber">
    <w:name w:val="TN table number"/>
    <w:basedOn w:val="TTtabletext"/>
    <w:rsid w:val="00681C8E"/>
    <w:pPr>
      <w:ind w:left="-108" w:right="-96"/>
      <w:jc w:val="right"/>
    </w:pPr>
    <w:rPr>
      <w:sz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377</Words>
  <Characters>2151</Characters>
  <Application>Microsoft Office Word</Application>
  <DocSecurity>0</DocSecurity>
  <Lines>17</Lines>
  <Paragraphs>5</Paragraphs>
  <ScaleCrop>false</ScaleCrop>
  <Company> 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2009-01-12T06:50:00Z</dcterms:created>
  <dcterms:modified xsi:type="dcterms:W3CDTF">2009-01-12T06:56:00Z</dcterms:modified>
</cp:coreProperties>
</file>